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9977" w14:textId="65CD0DA6" w:rsidR="00B721B9" w:rsidRPr="00B721B9" w:rsidRDefault="00B721B9" w:rsidP="00B721B9">
      <w:pPr>
        <w:spacing w:line="360" w:lineRule="auto"/>
        <w:jc w:val="center"/>
        <w:rPr>
          <w:b/>
          <w:bCs/>
        </w:rPr>
      </w:pPr>
      <w:r w:rsidRPr="00B721B9">
        <w:rPr>
          <w:b/>
          <w:bCs/>
        </w:rPr>
        <w:t>COSA PREVEDE IL TESTO DEL DECRETO</w:t>
      </w:r>
    </w:p>
    <w:p w14:paraId="32BE4BCA" w14:textId="77777777" w:rsidR="00B721B9" w:rsidRDefault="00B721B9" w:rsidP="00B721B9">
      <w:pPr>
        <w:spacing w:line="360" w:lineRule="auto"/>
      </w:pPr>
    </w:p>
    <w:p w14:paraId="36383B83" w14:textId="77777777" w:rsidR="00B721B9" w:rsidRDefault="00B721B9" w:rsidP="00B721B9">
      <w:pPr>
        <w:spacing w:line="360" w:lineRule="auto"/>
        <w:ind w:firstLine="708"/>
      </w:pPr>
      <w:r>
        <w:t xml:space="preserve">L'articolo 1 introduce pene più severe violenze, minacce o danneggiamenti compiuti all'interno degli ospedali. Il testo propone di modificare l'articolo 635 del </w:t>
      </w:r>
      <w:proofErr w:type="gramStart"/>
      <w:r>
        <w:t>codice penale</w:t>
      </w:r>
      <w:proofErr w:type="gramEnd"/>
      <w:r>
        <w:t xml:space="preserve"> prevedendo la reclusione da 1 a 5 anni e una multa di 10 mila euro per chiunque "all'interno degli ospedali, strutture socio-sanitarie residenziali o semiresidenziali, pubbliche o private, con violenza alla persona o con minaccia distrugge, disperde, deteriora o rende, in tutto o in parte, inservibili cose ivi esistenti o comunque destinate al servizio sanitario o socio-sanitario". </w:t>
      </w:r>
    </w:p>
    <w:p w14:paraId="63AA8694" w14:textId="77777777" w:rsidR="00B721B9" w:rsidRDefault="00B721B9" w:rsidP="00B721B9">
      <w:pPr>
        <w:spacing w:line="360" w:lineRule="auto"/>
      </w:pPr>
      <w:r>
        <w:t xml:space="preserve">Se il reato è commesso da più persone, inoltre, la pena è aumentata. </w:t>
      </w:r>
    </w:p>
    <w:p w14:paraId="0103C667" w14:textId="264FEFAD" w:rsidR="00B721B9" w:rsidRDefault="00B721B9" w:rsidP="00B721B9">
      <w:pPr>
        <w:spacing w:line="360" w:lineRule="auto"/>
        <w:ind w:firstLine="708"/>
      </w:pPr>
      <w:r>
        <w:t>L'articolo 2 invece, dispone l'arresto obbligatorio in flagranza, anche differito (non oltre le 48 ore e laddove sia disponibile documentazione come foto o video), per i "reati commessi ai danni del personale sanitario e socio-sanitario durante lo svolgimento della propria attività nonché dei beni destinati all'assistenza sanitaria".</w:t>
      </w:r>
    </w:p>
    <w:p w14:paraId="08DF1D09" w14:textId="77777777" w:rsidR="00B721B9" w:rsidRPr="00B721B9" w:rsidRDefault="00B721B9" w:rsidP="00B721B9">
      <w:pPr>
        <w:spacing w:line="360" w:lineRule="auto"/>
        <w:rPr>
          <w:b/>
          <w:bCs/>
          <w:i/>
          <w:iCs/>
        </w:rPr>
      </w:pPr>
      <w:r w:rsidRPr="00B721B9">
        <w:rPr>
          <w:b/>
          <w:bCs/>
          <w:i/>
          <w:iCs/>
        </w:rPr>
        <w:t>Le linee guida per l'utilizzo di sistemi di videosorveglianza</w:t>
      </w:r>
    </w:p>
    <w:p w14:paraId="58DBEF76" w14:textId="77777777" w:rsidR="00B721B9" w:rsidRDefault="00B721B9" w:rsidP="00B721B9">
      <w:pPr>
        <w:spacing w:line="360" w:lineRule="auto"/>
      </w:pPr>
      <w:r>
        <w:t xml:space="preserve">Allo scopo di garantire un maggiore controllo all'interno di ospedali e strutture </w:t>
      </w:r>
      <w:proofErr w:type="gramStart"/>
      <w:r>
        <w:t>socio-sanitarie</w:t>
      </w:r>
      <w:proofErr w:type="gramEnd"/>
      <w:r>
        <w:t>, l'articolo 3 prevede che vengano adottate ‘apposite linee guida' per l'utilizzo di sistemi di videosorveglianza, purché appositamente segnalati e nel rispetto della normativa sulla privacy.</w:t>
      </w:r>
    </w:p>
    <w:p w14:paraId="207398A0" w14:textId="77777777" w:rsidR="00425E26" w:rsidRPr="00425E26" w:rsidRDefault="00425E26" w:rsidP="00425E26">
      <w:pPr>
        <w:spacing w:line="360" w:lineRule="auto"/>
        <w:rPr>
          <w:b/>
          <w:bCs/>
          <w:i/>
          <w:iCs/>
        </w:rPr>
      </w:pPr>
      <w:r w:rsidRPr="00425E26">
        <w:rPr>
          <w:b/>
          <w:bCs/>
          <w:i/>
          <w:iCs/>
        </w:rPr>
        <w:t>Il decreto entrerà in vigore il giorno dopo la pubblicazione in Gazzetta Ufficiale e poi sarà presentato alla Camere per la conversione in legge.</w:t>
      </w:r>
    </w:p>
    <w:p w14:paraId="5AF8C46B" w14:textId="227B34C8" w:rsidR="00B721B9" w:rsidRPr="00B721B9" w:rsidRDefault="00957DA3" w:rsidP="00B721B9">
      <w:pPr>
        <w:spacing w:line="360" w:lineRule="auto"/>
        <w:rPr>
          <w:b/>
          <w:bCs/>
          <w:i/>
          <w:iCs/>
        </w:rPr>
      </w:pPr>
      <w:hyperlink r:id="rId4" w:history="1">
        <w:r w:rsidR="00B721B9" w:rsidRPr="00B721B9">
          <w:rPr>
            <w:rStyle w:val="Collegamentoipertestuale"/>
            <w:b/>
            <w:bCs/>
            <w:i/>
            <w:iCs/>
          </w:rPr>
          <w:t>Tratto da Fanpage</w:t>
        </w:r>
      </w:hyperlink>
    </w:p>
    <w:sectPr w:rsidR="00B721B9" w:rsidRPr="00B72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B9"/>
    <w:rsid w:val="000C5267"/>
    <w:rsid w:val="00425E26"/>
    <w:rsid w:val="008A28EF"/>
    <w:rsid w:val="00957DA3"/>
    <w:rsid w:val="00B7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EBA"/>
  <w15:chartTrackingRefBased/>
  <w15:docId w15:val="{35B8A0A8-9DBA-4ABD-8FA0-35DAABF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7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7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7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7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7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2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2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72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72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7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7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721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721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721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721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721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721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72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7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72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72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721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721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721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2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21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721B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21B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2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npage.it/politica/arresto-in-flagranza-e-5-anni-di-carcere-per-chi-aggredisce-i-medici-cosa-ce-nel-decreto-approvato-in-cd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2</cp:revision>
  <dcterms:created xsi:type="dcterms:W3CDTF">2024-09-27T17:47:00Z</dcterms:created>
  <dcterms:modified xsi:type="dcterms:W3CDTF">2024-09-27T17:47:00Z</dcterms:modified>
</cp:coreProperties>
</file>