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BB5B4" w14:textId="04AF16C0" w:rsidR="00360573" w:rsidRPr="004115C9" w:rsidRDefault="004115C9" w:rsidP="004115C9">
      <w:pPr>
        <w:spacing w:line="360" w:lineRule="auto"/>
        <w:jc w:val="center"/>
        <w:rPr>
          <w:b/>
          <w:bCs/>
        </w:rPr>
      </w:pPr>
      <w:r w:rsidRPr="004115C9">
        <w:rPr>
          <w:b/>
          <w:bCs/>
        </w:rPr>
        <w:t>LA STAMPA AMERICANA RICOSTRUISCE L’INTRIGO INTERNAZIONALE</w:t>
      </w:r>
    </w:p>
    <w:p w14:paraId="44668ADD" w14:textId="77777777" w:rsidR="00360573" w:rsidRDefault="00360573" w:rsidP="004115C9">
      <w:pPr>
        <w:spacing w:line="360" w:lineRule="auto"/>
      </w:pPr>
      <w:r>
        <w:t xml:space="preserve">Il “viaggio a sorpresa” di Giorgia Meloni a Mar-a-Lago da Donald Trump e il confronto con altre detenzioni di giornalisti in Iran, ben più lunghe: elementi in primo piano nei primi resoconti dell’Associated Press e di altre testate americane dedicati al rilascio di Cecilia Sala. A citare la visita della presidente del Consiglio in Florida, nel fine-settimana, durata poche ore, è anzitutto l’Ap, agenzia di stampa nazionale. Nel suo articolo la testata ricostruisce la vicenda della reporter italiana arrestata a Teheran il 19 dicembre e rilasciata oggi, dunque dopo meno di un mese. Citato Muhammad </w:t>
      </w:r>
      <w:proofErr w:type="spellStart"/>
      <w:r>
        <w:t>Abedini</w:t>
      </w:r>
      <w:proofErr w:type="spellEnd"/>
      <w:r>
        <w:t xml:space="preserve"> </w:t>
      </w:r>
      <w:proofErr w:type="spellStart"/>
      <w:r>
        <w:t>Najafbadi</w:t>
      </w:r>
      <w:proofErr w:type="spellEnd"/>
      <w:r>
        <w:t>, l’ingegnere svizzero-iraniano fermato sempre il mese scorso a Malpensa su mandato americano e a rischio estradizione. “Le loro sorti si sono trasformate in un intrigo diplomatico”, sottolinea Ap, “con i ministeri degli esteri di ciascun Paese che convocavano l’ambasciatore dell’altro per chiedere il rilascio dei prigionieri e condizioni di detenzioni dignitose”.</w:t>
      </w:r>
    </w:p>
    <w:p w14:paraId="2CEA1D46" w14:textId="77777777" w:rsidR="00360573" w:rsidRDefault="00360573" w:rsidP="004115C9">
      <w:pPr>
        <w:spacing w:line="360" w:lineRule="auto"/>
      </w:pPr>
      <w:r>
        <w:t xml:space="preserve">C’è poi il ricordo di altri casi di reporter incarcerati a Teheran. Due gli americani: Roxana Saberi, che nel 2009 era stata prigioniera per cento giorni prima di essere liberata; Jason </w:t>
      </w:r>
      <w:proofErr w:type="spellStart"/>
      <w:r>
        <w:t>Rezaian</w:t>
      </w:r>
      <w:proofErr w:type="spellEnd"/>
      <w:r>
        <w:t xml:space="preserve">, cronista del Washington Post, in carcere per un anno e mezzo e rilasciato solo grazie a uno scambio di detenuti. In entrambi i casi i cronisti </w:t>
      </w:r>
      <w:proofErr w:type="gramStart"/>
      <w:r>
        <w:t>era stati accusati</w:t>
      </w:r>
      <w:proofErr w:type="gramEnd"/>
      <w:r>
        <w:t xml:space="preserve"> a Teheran di essere spie. Non manca nell’articolo di Ap il riferimento alla cattura degli ostaggi nell’ambasciata statunitense a Teheran nel 1979, vicenda differente, ma che ha segnato la memoria americana e che riguarda sempre detenzioni. Secondo l’Associated Press, “da quella crisi, che vide poi la liberazione di decine di ostaggi dopo 444 giorni di prigionia, l’Iran ha utilizzato i prigionieri con legami con l’Occidente come moneta di scambio nei negoziati con il mondo”.</w:t>
      </w:r>
    </w:p>
    <w:p w14:paraId="2C71C9DE" w14:textId="77777777" w:rsidR="00360573" w:rsidRDefault="00360573" w:rsidP="004115C9">
      <w:pPr>
        <w:spacing w:line="360" w:lineRule="auto"/>
      </w:pPr>
      <w:r>
        <w:t xml:space="preserve">A dedicare servizi a Sala è anche l’emittente Cnn. In primo piano le comunicazioni di Palazzo Chigi e in coda la definizione dell’Iran come “uno dei regimi più repressivi al mondo sulla libertà di stampa”, soprattutto dopo le proteste che hanno attraversato il Paese nel 2022. Secondo la Cnn, “solo quattro Paesi, Corea del nord, Afghanistan, Siria ed Eritrea sono peggiori, secondo le stime diffuse ogni anno dall’organizzazione non profit Reporters sans </w:t>
      </w:r>
      <w:proofErr w:type="spellStart"/>
      <w:r>
        <w:t>frontieres</w:t>
      </w:r>
      <w:proofErr w:type="spellEnd"/>
      <w:r>
        <w:t>”.</w:t>
      </w:r>
    </w:p>
    <w:p w14:paraId="245A0F69" w14:textId="77777777" w:rsidR="00360573" w:rsidRDefault="00360573" w:rsidP="004115C9">
      <w:pPr>
        <w:spacing w:line="360" w:lineRule="auto"/>
      </w:pPr>
      <w:r>
        <w:t xml:space="preserve">Secondo The Guardian, quotidiano inglese, la chiave di lettura dei fatti di Teheran va tuttavia cercata altrove. Non sarebbe centrale il nodo della libertà di stampa quanto piuttosto l'”intrecciarsi” della vicenda di Sala con quella dell’ingegnere </w:t>
      </w:r>
      <w:proofErr w:type="spellStart"/>
      <w:r>
        <w:t>Abedini</w:t>
      </w:r>
      <w:proofErr w:type="spellEnd"/>
      <w:r>
        <w:t xml:space="preserve">. Il punto ritorna sull’emittente Voice of America, anche in un servizio in persiano: “Basandosi sulle dichiarazioni di un portavoce del dipartimento di Stato americano” si sottolinea nel servizio, “alcuni media avevano riportato che l’arresto della giornalista italiana da parte della Repubblica islamica era avvenuto come ritorsione per la detenzione in Italia di Mohammad </w:t>
      </w:r>
      <w:proofErr w:type="spellStart"/>
      <w:r>
        <w:t>Abedini</w:t>
      </w:r>
      <w:proofErr w:type="spellEnd"/>
      <w:r>
        <w:t xml:space="preserve"> </w:t>
      </w:r>
      <w:proofErr w:type="spellStart"/>
      <w:r>
        <w:t>Najafabadi</w:t>
      </w:r>
      <w:proofErr w:type="spellEnd"/>
      <w:r>
        <w:t>”. Lui, lo svizzero-iraniano, resta per ora nel carcere milanese di Opera.</w:t>
      </w:r>
    </w:p>
    <w:p w14:paraId="684E6FF4" w14:textId="31DF1B9F" w:rsidR="00360573" w:rsidRPr="00360573" w:rsidRDefault="00360573" w:rsidP="004115C9">
      <w:pPr>
        <w:spacing w:line="360" w:lineRule="auto"/>
        <w:rPr>
          <w:b/>
          <w:bCs/>
          <w:i/>
          <w:iCs/>
        </w:rPr>
      </w:pPr>
      <w:hyperlink r:id="rId4" w:history="1">
        <w:r w:rsidRPr="00360573">
          <w:rPr>
            <w:rStyle w:val="Collegamentoipertestuale"/>
            <w:b/>
            <w:bCs/>
            <w:i/>
            <w:iCs/>
          </w:rPr>
          <w:t>Da Agenzia Giornalistica Dire</w:t>
        </w:r>
      </w:hyperlink>
    </w:p>
    <w:p w14:paraId="2429DAC7" w14:textId="77777777" w:rsidR="00360573" w:rsidRDefault="00360573" w:rsidP="004115C9">
      <w:pPr>
        <w:spacing w:line="360" w:lineRule="auto"/>
      </w:pPr>
    </w:p>
    <w:p w14:paraId="421A50D7" w14:textId="77777777" w:rsidR="00360573" w:rsidRPr="00360573" w:rsidRDefault="00360573" w:rsidP="004115C9">
      <w:pPr>
        <w:spacing w:line="360" w:lineRule="auto"/>
      </w:pPr>
    </w:p>
    <w:sectPr w:rsidR="00360573" w:rsidRPr="003605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73"/>
    <w:rsid w:val="00040980"/>
    <w:rsid w:val="000C5267"/>
    <w:rsid w:val="001D6E66"/>
    <w:rsid w:val="00360573"/>
    <w:rsid w:val="004115C9"/>
    <w:rsid w:val="004311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8FAC"/>
  <w15:chartTrackingRefBased/>
  <w15:docId w15:val="{A666E677-F979-4C6A-9C6E-16803B5C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605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605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6057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36057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6057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6057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6057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6057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6057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057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6057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6057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36057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6057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6057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6057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6057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60573"/>
    <w:rPr>
      <w:rFonts w:eastAsiaTheme="majorEastAsia" w:cstheme="majorBidi"/>
      <w:color w:val="272727" w:themeColor="text1" w:themeTint="D8"/>
    </w:rPr>
  </w:style>
  <w:style w:type="paragraph" w:styleId="Titolo">
    <w:name w:val="Title"/>
    <w:basedOn w:val="Normale"/>
    <w:next w:val="Normale"/>
    <w:link w:val="TitoloCarattere"/>
    <w:uiPriority w:val="10"/>
    <w:qFormat/>
    <w:rsid w:val="00360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6057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6057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6057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6057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60573"/>
    <w:rPr>
      <w:i/>
      <w:iCs/>
      <w:color w:val="404040" w:themeColor="text1" w:themeTint="BF"/>
    </w:rPr>
  </w:style>
  <w:style w:type="paragraph" w:styleId="Paragrafoelenco">
    <w:name w:val="List Paragraph"/>
    <w:basedOn w:val="Normale"/>
    <w:uiPriority w:val="34"/>
    <w:qFormat/>
    <w:rsid w:val="00360573"/>
    <w:pPr>
      <w:ind w:left="720"/>
      <w:contextualSpacing/>
    </w:pPr>
  </w:style>
  <w:style w:type="character" w:styleId="Enfasiintensa">
    <w:name w:val="Intense Emphasis"/>
    <w:basedOn w:val="Carpredefinitoparagrafo"/>
    <w:uiPriority w:val="21"/>
    <w:qFormat/>
    <w:rsid w:val="00360573"/>
    <w:rPr>
      <w:i/>
      <w:iCs/>
      <w:color w:val="0F4761" w:themeColor="accent1" w:themeShade="BF"/>
    </w:rPr>
  </w:style>
  <w:style w:type="paragraph" w:styleId="Citazioneintensa">
    <w:name w:val="Intense Quote"/>
    <w:basedOn w:val="Normale"/>
    <w:next w:val="Normale"/>
    <w:link w:val="CitazioneintensaCarattere"/>
    <w:uiPriority w:val="30"/>
    <w:qFormat/>
    <w:rsid w:val="00360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60573"/>
    <w:rPr>
      <w:i/>
      <w:iCs/>
      <w:color w:val="0F4761" w:themeColor="accent1" w:themeShade="BF"/>
    </w:rPr>
  </w:style>
  <w:style w:type="character" w:styleId="Riferimentointenso">
    <w:name w:val="Intense Reference"/>
    <w:basedOn w:val="Carpredefinitoparagrafo"/>
    <w:uiPriority w:val="32"/>
    <w:qFormat/>
    <w:rsid w:val="00360573"/>
    <w:rPr>
      <w:b/>
      <w:bCs/>
      <w:smallCaps/>
      <w:color w:val="0F4761" w:themeColor="accent1" w:themeShade="BF"/>
      <w:spacing w:val="5"/>
    </w:rPr>
  </w:style>
  <w:style w:type="character" w:styleId="Collegamentoipertestuale">
    <w:name w:val="Hyperlink"/>
    <w:basedOn w:val="Carpredefinitoparagrafo"/>
    <w:uiPriority w:val="99"/>
    <w:unhideWhenUsed/>
    <w:rsid w:val="00360573"/>
    <w:rPr>
      <w:color w:val="467886" w:themeColor="hyperlink"/>
      <w:u w:val="single"/>
    </w:rPr>
  </w:style>
  <w:style w:type="character" w:styleId="Menzionenonrisolta">
    <w:name w:val="Unresolved Mention"/>
    <w:basedOn w:val="Carpredefinitoparagrafo"/>
    <w:uiPriority w:val="99"/>
    <w:semiHidden/>
    <w:unhideWhenUsed/>
    <w:rsid w:val="00360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48924">
      <w:bodyDiv w:val="1"/>
      <w:marLeft w:val="0"/>
      <w:marRight w:val="0"/>
      <w:marTop w:val="0"/>
      <w:marBottom w:val="0"/>
      <w:divBdr>
        <w:top w:val="none" w:sz="0" w:space="0" w:color="auto"/>
        <w:left w:val="none" w:sz="0" w:space="0" w:color="auto"/>
        <w:bottom w:val="none" w:sz="0" w:space="0" w:color="auto"/>
        <w:right w:val="none" w:sz="0" w:space="0" w:color="auto"/>
      </w:divBdr>
      <w:divsChild>
        <w:div w:id="1252662763">
          <w:marLeft w:val="0"/>
          <w:marRight w:val="0"/>
          <w:marTop w:val="0"/>
          <w:marBottom w:val="0"/>
          <w:divBdr>
            <w:top w:val="none" w:sz="0" w:space="0" w:color="auto"/>
            <w:left w:val="none" w:sz="0" w:space="0" w:color="auto"/>
            <w:bottom w:val="none" w:sz="0" w:space="0" w:color="auto"/>
            <w:right w:val="none" w:sz="0" w:space="0" w:color="auto"/>
          </w:divBdr>
          <w:divsChild>
            <w:div w:id="1769960328">
              <w:marLeft w:val="0"/>
              <w:marRight w:val="0"/>
              <w:marTop w:val="0"/>
              <w:marBottom w:val="0"/>
              <w:divBdr>
                <w:top w:val="none" w:sz="0" w:space="0" w:color="auto"/>
                <w:left w:val="none" w:sz="0" w:space="0" w:color="auto"/>
                <w:bottom w:val="none" w:sz="0" w:space="0" w:color="auto"/>
                <w:right w:val="none" w:sz="0" w:space="0" w:color="auto"/>
              </w:divBdr>
              <w:divsChild>
                <w:div w:id="625887136">
                  <w:marLeft w:val="0"/>
                  <w:marRight w:val="0"/>
                  <w:marTop w:val="0"/>
                  <w:marBottom w:val="0"/>
                  <w:divBdr>
                    <w:top w:val="none" w:sz="0" w:space="0" w:color="auto"/>
                    <w:left w:val="none" w:sz="0" w:space="0" w:color="auto"/>
                    <w:bottom w:val="none" w:sz="0" w:space="0" w:color="auto"/>
                    <w:right w:val="none" w:sz="0" w:space="0" w:color="auto"/>
                  </w:divBdr>
                  <w:divsChild>
                    <w:div w:id="1231229687">
                      <w:marLeft w:val="0"/>
                      <w:marRight w:val="0"/>
                      <w:marTop w:val="0"/>
                      <w:marBottom w:val="0"/>
                      <w:divBdr>
                        <w:top w:val="none" w:sz="0" w:space="0" w:color="auto"/>
                        <w:left w:val="none" w:sz="0" w:space="0" w:color="auto"/>
                        <w:bottom w:val="none" w:sz="0" w:space="0" w:color="auto"/>
                        <w:right w:val="none" w:sz="0" w:space="0" w:color="auto"/>
                      </w:divBdr>
                      <w:divsChild>
                        <w:div w:id="904802356">
                          <w:marLeft w:val="0"/>
                          <w:marRight w:val="0"/>
                          <w:marTop w:val="0"/>
                          <w:marBottom w:val="0"/>
                          <w:divBdr>
                            <w:top w:val="none" w:sz="0" w:space="0" w:color="auto"/>
                            <w:left w:val="none" w:sz="0" w:space="0" w:color="auto"/>
                            <w:bottom w:val="none" w:sz="0" w:space="0" w:color="auto"/>
                            <w:right w:val="none" w:sz="0" w:space="0" w:color="auto"/>
                          </w:divBdr>
                          <w:divsChild>
                            <w:div w:id="2136287239">
                              <w:marLeft w:val="0"/>
                              <w:marRight w:val="0"/>
                              <w:marTop w:val="0"/>
                              <w:marBottom w:val="0"/>
                              <w:divBdr>
                                <w:top w:val="none" w:sz="0" w:space="0" w:color="auto"/>
                                <w:left w:val="none" w:sz="0" w:space="0" w:color="auto"/>
                                <w:bottom w:val="none" w:sz="0" w:space="0" w:color="auto"/>
                                <w:right w:val="none" w:sz="0" w:space="0" w:color="auto"/>
                              </w:divBdr>
                              <w:divsChild>
                                <w:div w:id="8032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422928">
          <w:marLeft w:val="0"/>
          <w:marRight w:val="0"/>
          <w:marTop w:val="0"/>
          <w:marBottom w:val="0"/>
          <w:divBdr>
            <w:top w:val="none" w:sz="0" w:space="0" w:color="auto"/>
            <w:left w:val="none" w:sz="0" w:space="0" w:color="auto"/>
            <w:bottom w:val="none" w:sz="0" w:space="0" w:color="auto"/>
            <w:right w:val="none" w:sz="0" w:space="0" w:color="auto"/>
          </w:divBdr>
        </w:div>
        <w:div w:id="1326857764">
          <w:marLeft w:val="0"/>
          <w:marRight w:val="0"/>
          <w:marTop w:val="0"/>
          <w:marBottom w:val="0"/>
          <w:divBdr>
            <w:top w:val="none" w:sz="0" w:space="0" w:color="auto"/>
            <w:left w:val="none" w:sz="0" w:space="0" w:color="auto"/>
            <w:bottom w:val="none" w:sz="0" w:space="0" w:color="auto"/>
            <w:right w:val="none" w:sz="0" w:space="0" w:color="auto"/>
          </w:divBdr>
        </w:div>
        <w:div w:id="2018968640">
          <w:marLeft w:val="0"/>
          <w:marRight w:val="0"/>
          <w:marTop w:val="0"/>
          <w:marBottom w:val="0"/>
          <w:divBdr>
            <w:top w:val="none" w:sz="0" w:space="0" w:color="auto"/>
            <w:left w:val="none" w:sz="0" w:space="0" w:color="auto"/>
            <w:bottom w:val="none" w:sz="0" w:space="0" w:color="auto"/>
            <w:right w:val="none" w:sz="0" w:space="0" w:color="auto"/>
          </w:divBdr>
          <w:divsChild>
            <w:div w:id="1968966069">
              <w:marLeft w:val="0"/>
              <w:marRight w:val="0"/>
              <w:marTop w:val="0"/>
              <w:marBottom w:val="0"/>
              <w:divBdr>
                <w:top w:val="none" w:sz="0" w:space="0" w:color="auto"/>
                <w:left w:val="none" w:sz="0" w:space="0" w:color="auto"/>
                <w:bottom w:val="none" w:sz="0" w:space="0" w:color="auto"/>
                <w:right w:val="none" w:sz="0" w:space="0" w:color="auto"/>
              </w:divBdr>
            </w:div>
          </w:divsChild>
        </w:div>
        <w:div w:id="183058670">
          <w:marLeft w:val="0"/>
          <w:marRight w:val="0"/>
          <w:marTop w:val="0"/>
          <w:marBottom w:val="0"/>
          <w:divBdr>
            <w:top w:val="none" w:sz="0" w:space="0" w:color="auto"/>
            <w:left w:val="none" w:sz="0" w:space="0" w:color="auto"/>
            <w:bottom w:val="none" w:sz="0" w:space="0" w:color="auto"/>
            <w:right w:val="none" w:sz="0" w:space="0" w:color="auto"/>
          </w:divBdr>
          <w:divsChild>
            <w:div w:id="182985065">
              <w:marLeft w:val="0"/>
              <w:marRight w:val="0"/>
              <w:marTop w:val="0"/>
              <w:marBottom w:val="0"/>
              <w:divBdr>
                <w:top w:val="none" w:sz="0" w:space="0" w:color="auto"/>
                <w:left w:val="none" w:sz="0" w:space="0" w:color="auto"/>
                <w:bottom w:val="none" w:sz="0" w:space="0" w:color="auto"/>
                <w:right w:val="none" w:sz="0" w:space="0" w:color="auto"/>
              </w:divBdr>
              <w:divsChild>
                <w:div w:id="2077318966">
                  <w:marLeft w:val="0"/>
                  <w:marRight w:val="0"/>
                  <w:marTop w:val="0"/>
                  <w:marBottom w:val="0"/>
                  <w:divBdr>
                    <w:top w:val="none" w:sz="0" w:space="0" w:color="auto"/>
                    <w:left w:val="none" w:sz="0" w:space="0" w:color="auto"/>
                    <w:bottom w:val="none" w:sz="0" w:space="0" w:color="auto"/>
                    <w:right w:val="none" w:sz="0" w:space="0" w:color="auto"/>
                  </w:divBdr>
                </w:div>
                <w:div w:id="786699656">
                  <w:marLeft w:val="0"/>
                  <w:marRight w:val="0"/>
                  <w:marTop w:val="0"/>
                  <w:marBottom w:val="0"/>
                  <w:divBdr>
                    <w:top w:val="none" w:sz="0" w:space="0" w:color="auto"/>
                    <w:left w:val="none" w:sz="0" w:space="0" w:color="auto"/>
                    <w:bottom w:val="none" w:sz="0" w:space="0" w:color="auto"/>
                    <w:right w:val="none" w:sz="0" w:space="0" w:color="auto"/>
                  </w:divBdr>
                </w:div>
              </w:divsChild>
            </w:div>
            <w:div w:id="2018117140">
              <w:marLeft w:val="0"/>
              <w:marRight w:val="0"/>
              <w:marTop w:val="0"/>
              <w:marBottom w:val="0"/>
              <w:divBdr>
                <w:top w:val="none" w:sz="0" w:space="0" w:color="auto"/>
                <w:left w:val="none" w:sz="0" w:space="0" w:color="auto"/>
                <w:bottom w:val="none" w:sz="0" w:space="0" w:color="auto"/>
                <w:right w:val="none" w:sz="0" w:space="0" w:color="auto"/>
              </w:divBdr>
              <w:divsChild>
                <w:div w:id="1501890493">
                  <w:marLeft w:val="0"/>
                  <w:marRight w:val="0"/>
                  <w:marTop w:val="0"/>
                  <w:marBottom w:val="0"/>
                  <w:divBdr>
                    <w:top w:val="none" w:sz="0" w:space="0" w:color="auto"/>
                    <w:left w:val="none" w:sz="0" w:space="0" w:color="auto"/>
                    <w:bottom w:val="none" w:sz="0" w:space="0" w:color="auto"/>
                    <w:right w:val="none" w:sz="0" w:space="0" w:color="auto"/>
                  </w:divBdr>
                </w:div>
                <w:div w:id="1138915680">
                  <w:marLeft w:val="0"/>
                  <w:marRight w:val="0"/>
                  <w:marTop w:val="0"/>
                  <w:marBottom w:val="0"/>
                  <w:divBdr>
                    <w:top w:val="none" w:sz="0" w:space="0" w:color="auto"/>
                    <w:left w:val="none" w:sz="0" w:space="0" w:color="auto"/>
                    <w:bottom w:val="none" w:sz="0" w:space="0" w:color="auto"/>
                    <w:right w:val="none" w:sz="0" w:space="0" w:color="auto"/>
                  </w:divBdr>
                </w:div>
              </w:divsChild>
            </w:div>
            <w:div w:id="414060172">
              <w:marLeft w:val="0"/>
              <w:marRight w:val="0"/>
              <w:marTop w:val="0"/>
              <w:marBottom w:val="0"/>
              <w:divBdr>
                <w:top w:val="none" w:sz="0" w:space="0" w:color="auto"/>
                <w:left w:val="none" w:sz="0" w:space="0" w:color="auto"/>
                <w:bottom w:val="none" w:sz="0" w:space="0" w:color="auto"/>
                <w:right w:val="none" w:sz="0" w:space="0" w:color="auto"/>
              </w:divBdr>
              <w:divsChild>
                <w:div w:id="1454250778">
                  <w:marLeft w:val="0"/>
                  <w:marRight w:val="0"/>
                  <w:marTop w:val="0"/>
                  <w:marBottom w:val="0"/>
                  <w:divBdr>
                    <w:top w:val="none" w:sz="0" w:space="0" w:color="auto"/>
                    <w:left w:val="none" w:sz="0" w:space="0" w:color="auto"/>
                    <w:bottom w:val="none" w:sz="0" w:space="0" w:color="auto"/>
                    <w:right w:val="none" w:sz="0" w:space="0" w:color="auto"/>
                  </w:divBdr>
                </w:div>
                <w:div w:id="171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2271">
      <w:bodyDiv w:val="1"/>
      <w:marLeft w:val="0"/>
      <w:marRight w:val="0"/>
      <w:marTop w:val="0"/>
      <w:marBottom w:val="0"/>
      <w:divBdr>
        <w:top w:val="none" w:sz="0" w:space="0" w:color="auto"/>
        <w:left w:val="none" w:sz="0" w:space="0" w:color="auto"/>
        <w:bottom w:val="none" w:sz="0" w:space="0" w:color="auto"/>
        <w:right w:val="none" w:sz="0" w:space="0" w:color="auto"/>
      </w:divBdr>
      <w:divsChild>
        <w:div w:id="461769911">
          <w:marLeft w:val="0"/>
          <w:marRight w:val="0"/>
          <w:marTop w:val="0"/>
          <w:marBottom w:val="0"/>
          <w:divBdr>
            <w:top w:val="none" w:sz="0" w:space="0" w:color="auto"/>
            <w:left w:val="none" w:sz="0" w:space="0" w:color="auto"/>
            <w:bottom w:val="none" w:sz="0" w:space="0" w:color="auto"/>
            <w:right w:val="none" w:sz="0" w:space="0" w:color="auto"/>
          </w:divBdr>
          <w:divsChild>
            <w:div w:id="1948082143">
              <w:marLeft w:val="0"/>
              <w:marRight w:val="0"/>
              <w:marTop w:val="0"/>
              <w:marBottom w:val="0"/>
              <w:divBdr>
                <w:top w:val="none" w:sz="0" w:space="0" w:color="auto"/>
                <w:left w:val="none" w:sz="0" w:space="0" w:color="auto"/>
                <w:bottom w:val="none" w:sz="0" w:space="0" w:color="auto"/>
                <w:right w:val="none" w:sz="0" w:space="0" w:color="auto"/>
              </w:divBdr>
              <w:divsChild>
                <w:div w:id="815536303">
                  <w:marLeft w:val="0"/>
                  <w:marRight w:val="0"/>
                  <w:marTop w:val="0"/>
                  <w:marBottom w:val="0"/>
                  <w:divBdr>
                    <w:top w:val="none" w:sz="0" w:space="0" w:color="auto"/>
                    <w:left w:val="none" w:sz="0" w:space="0" w:color="auto"/>
                    <w:bottom w:val="none" w:sz="0" w:space="0" w:color="auto"/>
                    <w:right w:val="none" w:sz="0" w:space="0" w:color="auto"/>
                  </w:divBdr>
                  <w:divsChild>
                    <w:div w:id="1541015897">
                      <w:marLeft w:val="0"/>
                      <w:marRight w:val="0"/>
                      <w:marTop w:val="0"/>
                      <w:marBottom w:val="0"/>
                      <w:divBdr>
                        <w:top w:val="none" w:sz="0" w:space="0" w:color="auto"/>
                        <w:left w:val="none" w:sz="0" w:space="0" w:color="auto"/>
                        <w:bottom w:val="none" w:sz="0" w:space="0" w:color="auto"/>
                        <w:right w:val="none" w:sz="0" w:space="0" w:color="auto"/>
                      </w:divBdr>
                      <w:divsChild>
                        <w:div w:id="466240773">
                          <w:marLeft w:val="0"/>
                          <w:marRight w:val="0"/>
                          <w:marTop w:val="0"/>
                          <w:marBottom w:val="0"/>
                          <w:divBdr>
                            <w:top w:val="none" w:sz="0" w:space="0" w:color="auto"/>
                            <w:left w:val="none" w:sz="0" w:space="0" w:color="auto"/>
                            <w:bottom w:val="none" w:sz="0" w:space="0" w:color="auto"/>
                            <w:right w:val="none" w:sz="0" w:space="0" w:color="auto"/>
                          </w:divBdr>
                          <w:divsChild>
                            <w:div w:id="1197041442">
                              <w:marLeft w:val="0"/>
                              <w:marRight w:val="0"/>
                              <w:marTop w:val="0"/>
                              <w:marBottom w:val="0"/>
                              <w:divBdr>
                                <w:top w:val="none" w:sz="0" w:space="0" w:color="auto"/>
                                <w:left w:val="none" w:sz="0" w:space="0" w:color="auto"/>
                                <w:bottom w:val="none" w:sz="0" w:space="0" w:color="auto"/>
                                <w:right w:val="none" w:sz="0" w:space="0" w:color="auto"/>
                              </w:divBdr>
                              <w:divsChild>
                                <w:div w:id="18425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653440">
          <w:marLeft w:val="0"/>
          <w:marRight w:val="0"/>
          <w:marTop w:val="0"/>
          <w:marBottom w:val="0"/>
          <w:divBdr>
            <w:top w:val="none" w:sz="0" w:space="0" w:color="auto"/>
            <w:left w:val="none" w:sz="0" w:space="0" w:color="auto"/>
            <w:bottom w:val="none" w:sz="0" w:space="0" w:color="auto"/>
            <w:right w:val="none" w:sz="0" w:space="0" w:color="auto"/>
          </w:divBdr>
        </w:div>
        <w:div w:id="1375278449">
          <w:marLeft w:val="0"/>
          <w:marRight w:val="0"/>
          <w:marTop w:val="0"/>
          <w:marBottom w:val="0"/>
          <w:divBdr>
            <w:top w:val="none" w:sz="0" w:space="0" w:color="auto"/>
            <w:left w:val="none" w:sz="0" w:space="0" w:color="auto"/>
            <w:bottom w:val="none" w:sz="0" w:space="0" w:color="auto"/>
            <w:right w:val="none" w:sz="0" w:space="0" w:color="auto"/>
          </w:divBdr>
        </w:div>
        <w:div w:id="60905115">
          <w:marLeft w:val="0"/>
          <w:marRight w:val="0"/>
          <w:marTop w:val="0"/>
          <w:marBottom w:val="0"/>
          <w:divBdr>
            <w:top w:val="none" w:sz="0" w:space="0" w:color="auto"/>
            <w:left w:val="none" w:sz="0" w:space="0" w:color="auto"/>
            <w:bottom w:val="none" w:sz="0" w:space="0" w:color="auto"/>
            <w:right w:val="none" w:sz="0" w:space="0" w:color="auto"/>
          </w:divBdr>
          <w:divsChild>
            <w:div w:id="243296290">
              <w:marLeft w:val="0"/>
              <w:marRight w:val="0"/>
              <w:marTop w:val="0"/>
              <w:marBottom w:val="0"/>
              <w:divBdr>
                <w:top w:val="none" w:sz="0" w:space="0" w:color="auto"/>
                <w:left w:val="none" w:sz="0" w:space="0" w:color="auto"/>
                <w:bottom w:val="none" w:sz="0" w:space="0" w:color="auto"/>
                <w:right w:val="none" w:sz="0" w:space="0" w:color="auto"/>
              </w:divBdr>
            </w:div>
          </w:divsChild>
        </w:div>
        <w:div w:id="1365406759">
          <w:marLeft w:val="0"/>
          <w:marRight w:val="0"/>
          <w:marTop w:val="0"/>
          <w:marBottom w:val="0"/>
          <w:divBdr>
            <w:top w:val="none" w:sz="0" w:space="0" w:color="auto"/>
            <w:left w:val="none" w:sz="0" w:space="0" w:color="auto"/>
            <w:bottom w:val="none" w:sz="0" w:space="0" w:color="auto"/>
            <w:right w:val="none" w:sz="0" w:space="0" w:color="auto"/>
          </w:divBdr>
          <w:divsChild>
            <w:div w:id="262230675">
              <w:marLeft w:val="0"/>
              <w:marRight w:val="0"/>
              <w:marTop w:val="0"/>
              <w:marBottom w:val="0"/>
              <w:divBdr>
                <w:top w:val="none" w:sz="0" w:space="0" w:color="auto"/>
                <w:left w:val="none" w:sz="0" w:space="0" w:color="auto"/>
                <w:bottom w:val="none" w:sz="0" w:space="0" w:color="auto"/>
                <w:right w:val="none" w:sz="0" w:space="0" w:color="auto"/>
              </w:divBdr>
              <w:divsChild>
                <w:div w:id="219442710">
                  <w:marLeft w:val="0"/>
                  <w:marRight w:val="0"/>
                  <w:marTop w:val="0"/>
                  <w:marBottom w:val="0"/>
                  <w:divBdr>
                    <w:top w:val="none" w:sz="0" w:space="0" w:color="auto"/>
                    <w:left w:val="none" w:sz="0" w:space="0" w:color="auto"/>
                    <w:bottom w:val="none" w:sz="0" w:space="0" w:color="auto"/>
                    <w:right w:val="none" w:sz="0" w:space="0" w:color="auto"/>
                  </w:divBdr>
                </w:div>
                <w:div w:id="1799686475">
                  <w:marLeft w:val="0"/>
                  <w:marRight w:val="0"/>
                  <w:marTop w:val="0"/>
                  <w:marBottom w:val="0"/>
                  <w:divBdr>
                    <w:top w:val="none" w:sz="0" w:space="0" w:color="auto"/>
                    <w:left w:val="none" w:sz="0" w:space="0" w:color="auto"/>
                    <w:bottom w:val="none" w:sz="0" w:space="0" w:color="auto"/>
                    <w:right w:val="none" w:sz="0" w:space="0" w:color="auto"/>
                  </w:divBdr>
                </w:div>
              </w:divsChild>
            </w:div>
            <w:div w:id="725763566">
              <w:marLeft w:val="0"/>
              <w:marRight w:val="0"/>
              <w:marTop w:val="0"/>
              <w:marBottom w:val="0"/>
              <w:divBdr>
                <w:top w:val="none" w:sz="0" w:space="0" w:color="auto"/>
                <w:left w:val="none" w:sz="0" w:space="0" w:color="auto"/>
                <w:bottom w:val="none" w:sz="0" w:space="0" w:color="auto"/>
                <w:right w:val="none" w:sz="0" w:space="0" w:color="auto"/>
              </w:divBdr>
              <w:divsChild>
                <w:div w:id="107744722">
                  <w:marLeft w:val="0"/>
                  <w:marRight w:val="0"/>
                  <w:marTop w:val="0"/>
                  <w:marBottom w:val="0"/>
                  <w:divBdr>
                    <w:top w:val="none" w:sz="0" w:space="0" w:color="auto"/>
                    <w:left w:val="none" w:sz="0" w:space="0" w:color="auto"/>
                    <w:bottom w:val="none" w:sz="0" w:space="0" w:color="auto"/>
                    <w:right w:val="none" w:sz="0" w:space="0" w:color="auto"/>
                  </w:divBdr>
                </w:div>
                <w:div w:id="1858538711">
                  <w:marLeft w:val="0"/>
                  <w:marRight w:val="0"/>
                  <w:marTop w:val="0"/>
                  <w:marBottom w:val="0"/>
                  <w:divBdr>
                    <w:top w:val="none" w:sz="0" w:space="0" w:color="auto"/>
                    <w:left w:val="none" w:sz="0" w:space="0" w:color="auto"/>
                    <w:bottom w:val="none" w:sz="0" w:space="0" w:color="auto"/>
                    <w:right w:val="none" w:sz="0" w:space="0" w:color="auto"/>
                  </w:divBdr>
                </w:div>
              </w:divsChild>
            </w:div>
            <w:div w:id="224684168">
              <w:marLeft w:val="0"/>
              <w:marRight w:val="0"/>
              <w:marTop w:val="0"/>
              <w:marBottom w:val="0"/>
              <w:divBdr>
                <w:top w:val="none" w:sz="0" w:space="0" w:color="auto"/>
                <w:left w:val="none" w:sz="0" w:space="0" w:color="auto"/>
                <w:bottom w:val="none" w:sz="0" w:space="0" w:color="auto"/>
                <w:right w:val="none" w:sz="0" w:space="0" w:color="auto"/>
              </w:divBdr>
              <w:divsChild>
                <w:div w:id="1506900800">
                  <w:marLeft w:val="0"/>
                  <w:marRight w:val="0"/>
                  <w:marTop w:val="0"/>
                  <w:marBottom w:val="0"/>
                  <w:divBdr>
                    <w:top w:val="none" w:sz="0" w:space="0" w:color="auto"/>
                    <w:left w:val="none" w:sz="0" w:space="0" w:color="auto"/>
                    <w:bottom w:val="none" w:sz="0" w:space="0" w:color="auto"/>
                    <w:right w:val="none" w:sz="0" w:space="0" w:color="auto"/>
                  </w:divBdr>
                </w:div>
                <w:div w:id="1806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ire.it/08-01-2025/1113502-cecilia-sala-e-libera-la-stampa-americana-ricostruisce-lintrigo-internazion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2</cp:revision>
  <dcterms:created xsi:type="dcterms:W3CDTF">2025-01-08T17:05:00Z</dcterms:created>
  <dcterms:modified xsi:type="dcterms:W3CDTF">2025-01-08T17:05:00Z</dcterms:modified>
</cp:coreProperties>
</file>